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F7" w:rsidRPr="00FB0F6F" w:rsidRDefault="007264F7" w:rsidP="007264F7">
      <w:pPr>
        <w:pStyle w:val="ConsPlusNormal"/>
        <w:spacing w:line="276" w:lineRule="auto"/>
        <w:ind w:firstLine="567"/>
        <w:jc w:val="center"/>
      </w:pPr>
      <w:r w:rsidRPr="00ED61F6">
        <w:rPr>
          <w:b/>
          <w:bCs/>
        </w:rPr>
        <w:t xml:space="preserve">Занятие </w:t>
      </w:r>
      <w:r>
        <w:rPr>
          <w:b/>
          <w:bCs/>
        </w:rPr>
        <w:t xml:space="preserve"> «</w:t>
      </w:r>
      <w:r w:rsidRPr="00EF11F4">
        <w:rPr>
          <w:b/>
          <w:bCs/>
          <w:i/>
          <w:iCs/>
        </w:rPr>
        <w:t>«Рискованное поведение и здоровая альтернатива</w:t>
      </w:r>
      <w:proofErr w:type="gramStart"/>
      <w:r w:rsidRPr="00EF11F4">
        <w:rPr>
          <w:b/>
          <w:bCs/>
          <w:i/>
          <w:iCs/>
        </w:rPr>
        <w:t>»</w:t>
      </w:r>
      <w:r>
        <w:rPr>
          <w:b/>
          <w:bCs/>
          <w:i/>
          <w:iCs/>
        </w:rPr>
        <w:t>(</w:t>
      </w:r>
      <w:proofErr w:type="gramEnd"/>
      <w:r>
        <w:rPr>
          <w:b/>
          <w:bCs/>
          <w:i/>
          <w:iCs/>
        </w:rPr>
        <w:t>часть 2)</w:t>
      </w:r>
    </w:p>
    <w:p w:rsidR="007264F7" w:rsidRPr="00137F67" w:rsidRDefault="007264F7" w:rsidP="007264F7">
      <w:pPr>
        <w:pStyle w:val="ConsPlusNormal"/>
        <w:spacing w:line="276" w:lineRule="auto"/>
        <w:ind w:firstLine="709"/>
        <w:jc w:val="both"/>
      </w:pPr>
      <w:r w:rsidRPr="00137F67">
        <w:rPr>
          <w:i/>
          <w:iCs/>
        </w:rPr>
        <w:t>Цель:</w:t>
      </w:r>
      <w:r w:rsidRPr="00137F67">
        <w:t xml:space="preserve"> формирование представления о принятии решения в ситуациях высокого риска и давления со стороны сверстников.</w:t>
      </w:r>
    </w:p>
    <w:p w:rsidR="007264F7" w:rsidRDefault="007264F7" w:rsidP="007264F7">
      <w:pPr>
        <w:pStyle w:val="ConsPlusNormal"/>
        <w:spacing w:line="276" w:lineRule="auto"/>
        <w:ind w:firstLine="709"/>
        <w:jc w:val="both"/>
      </w:pPr>
      <w:r w:rsidRPr="00137F67">
        <w:rPr>
          <w:i/>
          <w:iCs/>
        </w:rPr>
        <w:t>Задачи:</w:t>
      </w:r>
      <w:r w:rsidRPr="00137F67">
        <w:t xml:space="preserve"> </w:t>
      </w:r>
    </w:p>
    <w:p w:rsidR="007264F7" w:rsidRDefault="007264F7" w:rsidP="007264F7">
      <w:pPr>
        <w:pStyle w:val="ConsPlusNormal"/>
        <w:spacing w:line="276" w:lineRule="auto"/>
        <w:ind w:firstLine="709"/>
        <w:jc w:val="both"/>
      </w:pPr>
      <w:r>
        <w:t xml:space="preserve">1. </w:t>
      </w:r>
      <w:r w:rsidRPr="00137F67">
        <w:t>формировать</w:t>
      </w:r>
      <w:r>
        <w:t xml:space="preserve"> способность оценивать ситуацию с точки риска.</w:t>
      </w:r>
    </w:p>
    <w:p w:rsidR="007264F7" w:rsidRDefault="007264F7" w:rsidP="007264F7">
      <w:pPr>
        <w:pStyle w:val="ConsPlusNormal"/>
        <w:spacing w:line="276" w:lineRule="auto"/>
        <w:ind w:firstLine="709"/>
        <w:jc w:val="both"/>
      </w:pPr>
      <w:r>
        <w:t xml:space="preserve">2. формировать навыки объективной оценки собственных действий в ситуации риска.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  <w:rPr>
          <w:b/>
          <w:bCs/>
        </w:rPr>
      </w:pP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>Ведущий: «Добрый день, рада Вас приветствовать на занятии. Я предлагаю сегодняшнее занятие начать с упражнения «Контакт».</w:t>
      </w:r>
    </w:p>
    <w:p w:rsidR="007264F7" w:rsidRPr="00DA1F88" w:rsidRDefault="007264F7" w:rsidP="007264F7">
      <w:pPr>
        <w:pStyle w:val="ConsPlusNormal"/>
        <w:spacing w:line="276" w:lineRule="auto"/>
        <w:ind w:firstLine="567"/>
        <w:jc w:val="both"/>
        <w:rPr>
          <w:b/>
          <w:bCs/>
          <w:i/>
          <w:iCs/>
        </w:rPr>
      </w:pPr>
      <w:r w:rsidRPr="00DA1F88">
        <w:rPr>
          <w:b/>
          <w:bCs/>
          <w:i/>
          <w:iCs/>
        </w:rPr>
        <w:t>Упражнение «Контакт»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 xml:space="preserve"> (Все участники располагаются большим полукругом).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 w:rsidRPr="000E05DB">
        <w:rPr>
          <w:i/>
          <w:iCs/>
        </w:rPr>
        <w:t>Ведущий:</w:t>
      </w:r>
      <w:r>
        <w:t xml:space="preserve"> «Пусть каждый из нас по очереди выйдет в центр и попытается любыми доступными ему средствами, но только не вербальными, установить контакт с каждым участником занятия».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>После того как все выполнят это задание, ведущий предлагает участникам обсудить их впечатления, возникшие в процессе выполнения упражнения. При подведении итогов он акцентирует внимание на тех средствах установления контакта, которые перечисляют участники, а также на тех признаках, которые свидетельствуют о том, что контакт установлен.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 w:rsidRPr="000E05DB">
        <w:rPr>
          <w:i/>
          <w:iCs/>
        </w:rPr>
        <w:t>Ведущий:</w:t>
      </w:r>
      <w:r>
        <w:t xml:space="preserve"> «Все вы уже слышали про наркотики, токсичные вещества и как они влияют на жизнь человека. А почему человек начинает их употреблять, как вы думаете? (высказывания участников). У каждого из нас есть свой круг общения. Это наши родители, друзья, живущие в одном дворе, товарищи по интересам и т. д.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 xml:space="preserve">А почему почти у каждого человека существует потребность в принадлежности к какой-либо группе? (высказывания участников из своего опыта).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 xml:space="preserve"> Окружающие люди влияют на нас и наш выбор. Общие увлечения, одинаковые интересы объединяют группы, но совпадения не могут быть полными – каждый из нас – индивидуальность и чем-то отличается от остальных. И вот именно это может отразиться на отношениях в группе: порой группа требует от человека отказаться от своего мнения. Часто это происходит незаметно от нас.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 xml:space="preserve">Простой пример – курение. Двое из твоих приятелей курят, и ты начинаешь курить, невзирая на то, что это вредно. Психологи называют такое явление групповым давлением. В жизни наиболее часто встречаются такие виды группового давления: (после каждого вида дети должны привести пример)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 xml:space="preserve">а) Лесть, похвала;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 xml:space="preserve">б) Шантаж, подкуп;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>в) Уговоры, обман;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 xml:space="preserve"> г) Угроза, запугивание;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 xml:space="preserve">Проводится обсуждение этих видов группового давления. Мы рассмотрели основные виды давления, и вы поняли, что с таким явлением нам часто приходится сталкиваться в жизни. Поэтому вы должны хорошо разбираться в людях, а также очень важно уметь распознать ситуацию, когда на тебя пытаются воздействовать разными способами группового давления. </w:t>
      </w:r>
    </w:p>
    <w:p w:rsidR="007264F7" w:rsidRPr="00503B3D" w:rsidRDefault="007264F7" w:rsidP="007264F7">
      <w:pPr>
        <w:pStyle w:val="ConsPlusNormal"/>
        <w:spacing w:line="276" w:lineRule="auto"/>
        <w:ind w:firstLine="567"/>
        <w:jc w:val="both"/>
        <w:rPr>
          <w:b/>
          <w:bCs/>
          <w:i/>
          <w:iCs/>
        </w:rPr>
      </w:pPr>
      <w:r w:rsidRPr="00503B3D">
        <w:rPr>
          <w:b/>
          <w:bCs/>
          <w:i/>
          <w:iCs/>
        </w:rPr>
        <w:t>Упражнение «Групповое давление»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 xml:space="preserve">Сейчас потренируемся в определении различных способов группового давления. Я </w:t>
      </w:r>
      <w:r>
        <w:lastRenderedPageBreak/>
        <w:t xml:space="preserve">предлагаю рассмотреть предложенные ситуации, и определить какие виды группового давления использовались.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 xml:space="preserve">Ситуации: 1. После игры в футбол старшие ребята говорят Ване, что он молодец, отлично играет, вообще, свой парень и предлагают отметить окончание игры и успешно забитые Ваней голы тем, что пойдут и выпьют пива.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</w:pPr>
      <w:r>
        <w:t xml:space="preserve">Ситуация 2. Ребята под угрозой расправы требуют у Саши денег (он должен их принести из дома). </w:t>
      </w:r>
    </w:p>
    <w:p w:rsidR="007264F7" w:rsidRDefault="007264F7" w:rsidP="007264F7">
      <w:pPr>
        <w:pStyle w:val="ConsPlusNormal"/>
        <w:spacing w:line="276" w:lineRule="auto"/>
        <w:ind w:firstLine="567"/>
        <w:jc w:val="both"/>
        <w:rPr>
          <w:i/>
          <w:iCs/>
        </w:rPr>
      </w:pPr>
      <w:r w:rsidRPr="00FC6995">
        <w:rPr>
          <w:i/>
          <w:iCs/>
        </w:rPr>
        <w:t xml:space="preserve">Ведущий: </w:t>
      </w:r>
      <w:r>
        <w:t xml:space="preserve">Ребята, кому приходилось испытывать групповое давление? Что вам известно о поведении людей в ситуациях группового давления. (Ответы участников). Обязателен вывод: поведение людей при групповом давлении можно разделить на две группы: - кто-то всегда готов стать как все – это конформисты; - другие постоянно готовы к сопротивлению – это нонконформисты. Конечно, в жизни ситуации бывают разные. Есть ситуации, в которых под давлением </w:t>
      </w:r>
      <w:proofErr w:type="gramStart"/>
      <w:r>
        <w:t>можно</w:t>
      </w:r>
      <w:proofErr w:type="gramEnd"/>
      <w:r>
        <w:t xml:space="preserve"> и согласиться, это те, которые не приведут к отрицательным негативным последствиям. Ребята, но очень часто возникают такие ситуации, в которых единственный возможный вариант поведения при групповом давлении – отказ! Это ситуации, в которых, отвечая «Да», ты можешь причинить вред себе или кому-то из окружающих. - Приведите примеры таких ситуаций. - К таким ситуациям следует заранее быть готовым. Как же это сделать? Во-первых, нужно воспитывать в себе качества уверенного человека. Во-вторых, необходимо владеть навыками отказа. </w:t>
      </w:r>
    </w:p>
    <w:tbl>
      <w:tblPr>
        <w:tblpPr w:leftFromText="180" w:rightFromText="180" w:vertAnchor="text"/>
        <w:tblW w:w="97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"/>
        <w:gridCol w:w="2700"/>
        <w:gridCol w:w="2880"/>
        <w:gridCol w:w="2103"/>
      </w:tblGrid>
      <w:tr w:rsidR="007264F7" w:rsidRPr="00FC6995" w:rsidTr="00E74A14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b/>
                <w:bCs/>
                <w:i/>
                <w:iCs/>
                <w:color w:val="181818"/>
                <w:sz w:val="20"/>
                <w:szCs w:val="20"/>
                <w:lang w:eastAsia="ru-RU"/>
              </w:rPr>
              <w:t>Техника отказа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b/>
                <w:bCs/>
                <w:i/>
                <w:iCs/>
                <w:color w:val="181818"/>
                <w:sz w:val="20"/>
                <w:szCs w:val="20"/>
                <w:lang w:eastAsia="ru-RU"/>
              </w:rPr>
              <w:t>Сущность техники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b/>
                <w:bCs/>
                <w:i/>
                <w:iCs/>
                <w:color w:val="181818"/>
                <w:sz w:val="20"/>
                <w:szCs w:val="20"/>
                <w:lang w:eastAsia="ru-RU"/>
              </w:rPr>
              <w:t>Пример высказывания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b/>
                <w:bCs/>
                <w:i/>
                <w:iCs/>
                <w:color w:val="181818"/>
                <w:sz w:val="20"/>
                <w:szCs w:val="20"/>
                <w:lang w:eastAsia="ru-RU"/>
              </w:rPr>
              <w:t>Эффективность использования</w:t>
            </w:r>
          </w:p>
        </w:tc>
      </w:tr>
      <w:tr w:rsidR="007264F7" w:rsidRPr="00FC6995" w:rsidTr="00E74A14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Прямолинейное «нет</w:t>
            </w:r>
            <w:r>
              <w:rPr>
                <w:color w:val="18181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Просто говорим «нет</w:t>
            </w:r>
            <w:r>
              <w:rPr>
                <w:color w:val="181818"/>
                <w:sz w:val="20"/>
                <w:szCs w:val="20"/>
                <w:lang w:eastAsia="ru-RU"/>
              </w:rPr>
              <w:t>»</w:t>
            </w:r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 уверенно и убедительно, не извиняясь и не оправдываясь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Нет, </w:t>
            </w:r>
            <w:proofErr w:type="gramStart"/>
            <w:r w:rsidRPr="00FC6995">
              <w:rPr>
                <w:color w:val="181818"/>
                <w:sz w:val="20"/>
                <w:szCs w:val="20"/>
                <w:lang w:eastAsia="ru-RU"/>
              </w:rPr>
              <w:t>нет</w:t>
            </w:r>
            <w:proofErr w:type="gramEnd"/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 я не могу это сделать нет, я предпочитаю этим не заниматься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в тех случаях, когда не хотим раскрывать истинную причину отказа, мы имеем на это право</w:t>
            </w:r>
          </w:p>
        </w:tc>
      </w:tr>
      <w:tr w:rsidR="007264F7" w:rsidRPr="00FC6995" w:rsidTr="00E74A14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Рефлексивное «нет»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Отражаем содержание чувства собеседника, добавляя </w:t>
            </w:r>
            <w:r>
              <w:rPr>
                <w:color w:val="181818"/>
                <w:sz w:val="20"/>
                <w:szCs w:val="20"/>
                <w:lang w:eastAsia="ru-RU"/>
              </w:rPr>
              <w:t>в конце</w:t>
            </w:r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 свое «нет»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Я понимаю, что для тебя это важно, но я сожалею и не могу это сделать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Эффективно тогда</w:t>
            </w:r>
            <w:proofErr w:type="gramStart"/>
            <w:r w:rsidRPr="00FC6995">
              <w:rPr>
                <w:color w:val="181818"/>
                <w:sz w:val="20"/>
                <w:szCs w:val="20"/>
                <w:lang w:eastAsia="ru-RU"/>
              </w:rPr>
              <w:t>.</w:t>
            </w:r>
            <w:proofErr w:type="gramEnd"/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6995">
              <w:rPr>
                <w:color w:val="181818"/>
                <w:sz w:val="20"/>
                <w:szCs w:val="20"/>
                <w:lang w:eastAsia="ru-RU"/>
              </w:rPr>
              <w:t>к</w:t>
            </w:r>
            <w:proofErr w:type="gramEnd"/>
            <w:r w:rsidRPr="00FC6995">
              <w:rPr>
                <w:color w:val="181818"/>
                <w:sz w:val="20"/>
                <w:szCs w:val="20"/>
                <w:lang w:eastAsia="ru-RU"/>
              </w:rPr>
              <w:t>огда мы не смотря на понимание проблемы собеседника не можем и не хотим выполнить его просьбу</w:t>
            </w:r>
          </w:p>
        </w:tc>
      </w:tr>
      <w:tr w:rsidR="007264F7" w:rsidRPr="00FC6995" w:rsidTr="00E74A14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Обоснованное «нет»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Кратко раскрываем подлинную причину нашего отказа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Я не смогу это сделать, потому, что в </w:t>
            </w:r>
            <w:r>
              <w:rPr>
                <w:color w:val="181818"/>
                <w:sz w:val="20"/>
                <w:szCs w:val="20"/>
                <w:lang w:eastAsia="ru-RU"/>
              </w:rPr>
              <w:t>это время…..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Эффективно в том случае, если мы имеем серьезную причину для отказа и готовы раскрыть ее</w:t>
            </w:r>
          </w:p>
        </w:tc>
      </w:tr>
      <w:tr w:rsidR="007264F7" w:rsidRPr="00FC6995" w:rsidTr="00E74A14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Отсроченное «нет»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Мы не даем ответ немедленно, а просим собеседника дать время и обдумываем</w:t>
            </w:r>
          </w:p>
          <w:p w:rsidR="007264F7" w:rsidRPr="00FC6995" w:rsidRDefault="007264F7" w:rsidP="00E74A14">
            <w:pPr>
              <w:widowControl/>
              <w:autoSpaceDE/>
              <w:autoSpaceDN/>
              <w:jc w:val="center"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Мне надо подумать, я скажу тебе позже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в том случае, когда мы не </w:t>
            </w:r>
            <w:proofErr w:type="gramStart"/>
            <w:r w:rsidRPr="00FC6995">
              <w:rPr>
                <w:color w:val="181818"/>
                <w:sz w:val="20"/>
                <w:szCs w:val="20"/>
                <w:lang w:eastAsia="ru-RU"/>
              </w:rPr>
              <w:t>уверены</w:t>
            </w:r>
            <w:proofErr w:type="gramEnd"/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 сможем ли выполнить просьбу и не можем решить для себя хотим это делать или нет</w:t>
            </w:r>
          </w:p>
        </w:tc>
      </w:tr>
      <w:tr w:rsidR="007264F7" w:rsidRPr="00FC6995" w:rsidTr="00E74A14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>Дипломатичное «нет» или «нет «в мелочах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C6995">
              <w:rPr>
                <w:color w:val="181818"/>
                <w:sz w:val="20"/>
                <w:szCs w:val="20"/>
                <w:lang w:eastAsia="ru-RU"/>
              </w:rPr>
              <w:t>говорим</w:t>
            </w:r>
            <w:proofErr w:type="gramEnd"/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 нет открыто, а искренне приглашаем к переговорам, чтобы выяснить реальную картину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Мог бы я помочь тебе как- </w:t>
            </w:r>
            <w:proofErr w:type="spellStart"/>
            <w:r w:rsidRPr="00FC6995">
              <w:rPr>
                <w:color w:val="181818"/>
                <w:sz w:val="20"/>
                <w:szCs w:val="20"/>
                <w:lang w:eastAsia="ru-RU"/>
              </w:rPr>
              <w:t>нибудь</w:t>
            </w:r>
            <w:proofErr w:type="spellEnd"/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 по-другому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F7" w:rsidRPr="00FC6995" w:rsidRDefault="007264F7" w:rsidP="00E74A14">
            <w:pPr>
              <w:widowControl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FC6995">
              <w:rPr>
                <w:color w:val="181818"/>
                <w:sz w:val="20"/>
                <w:szCs w:val="20"/>
                <w:lang w:eastAsia="ru-RU"/>
              </w:rPr>
              <w:t xml:space="preserve">Применяется в том случае, если мы готовы помочь, но его условия нас не устраивают. Мы готовы выполнить просьбу в целом, но отказываем в </w:t>
            </w:r>
            <w:r w:rsidRPr="00FC6995">
              <w:rPr>
                <w:color w:val="181818"/>
                <w:sz w:val="20"/>
                <w:szCs w:val="20"/>
                <w:lang w:eastAsia="ru-RU"/>
              </w:rPr>
              <w:lastRenderedPageBreak/>
              <w:t>выполнении некоторых деталей, стараясь найти взаимоприемлемое решение</w:t>
            </w:r>
          </w:p>
        </w:tc>
      </w:tr>
    </w:tbl>
    <w:p w:rsidR="007264F7" w:rsidRDefault="007264F7" w:rsidP="007264F7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i/>
          <w:color w:val="000000"/>
          <w:sz w:val="28"/>
          <w:szCs w:val="28"/>
        </w:rPr>
      </w:pPr>
    </w:p>
    <w:p w:rsidR="007264F7" w:rsidRPr="00131486" w:rsidRDefault="007264F7" w:rsidP="007264F7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rPr>
          <w:rFonts w:ascii="Arial" w:hAnsi="Arial" w:cs="Arial"/>
          <w:b/>
          <w:i/>
          <w:color w:val="000000"/>
        </w:rPr>
      </w:pPr>
      <w:r w:rsidRPr="00131486">
        <w:rPr>
          <w:b/>
          <w:i/>
          <w:color w:val="000000"/>
        </w:rPr>
        <w:t>Упражнение «Сумей отказаться»</w:t>
      </w:r>
    </w:p>
    <w:p w:rsidR="007264F7" w:rsidRPr="00131486" w:rsidRDefault="007264F7" w:rsidP="007264F7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</w:rPr>
      </w:pPr>
      <w:r w:rsidRPr="00131486">
        <w:rPr>
          <w:color w:val="000000"/>
        </w:rPr>
        <w:t>Сейчас вы сможете проверить и оценить себя сами, как вы можете противостоять групповому давлению.</w:t>
      </w:r>
      <w:r w:rsidRPr="00131486">
        <w:rPr>
          <w:rFonts w:ascii="Arial" w:hAnsi="Arial" w:cs="Arial"/>
          <w:color w:val="000000"/>
        </w:rPr>
        <w:t xml:space="preserve"> </w:t>
      </w:r>
      <w:r w:rsidRPr="00131486">
        <w:rPr>
          <w:color w:val="000000"/>
        </w:rPr>
        <w:t xml:space="preserve">Участникам предлагается разделиться на три группы (по 2-3 человека). Каждая команда получает карточку с описанием ситуации, затем по ситуации разыграть отказ. Остальные участники игры (не занятые в </w:t>
      </w:r>
      <w:proofErr w:type="spellStart"/>
      <w:r w:rsidRPr="00131486">
        <w:rPr>
          <w:color w:val="000000"/>
        </w:rPr>
        <w:t>инсценировании</w:t>
      </w:r>
      <w:proofErr w:type="spellEnd"/>
      <w:r w:rsidRPr="00131486">
        <w:rPr>
          <w:color w:val="000000"/>
        </w:rPr>
        <w:t>) оценивают эффективность выбранной формы отказа по параметрам:</w:t>
      </w:r>
    </w:p>
    <w:p w:rsidR="007264F7" w:rsidRPr="00131486" w:rsidRDefault="007264F7" w:rsidP="007264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20"/>
        <w:rPr>
          <w:rFonts w:ascii="Arial" w:hAnsi="Arial" w:cs="Arial"/>
          <w:color w:val="000000"/>
        </w:rPr>
      </w:pPr>
      <w:r w:rsidRPr="00131486">
        <w:rPr>
          <w:color w:val="000000"/>
        </w:rPr>
        <w:t>реальная возможность избежать пробы вещества при использовании данной формы отказа;</w:t>
      </w:r>
    </w:p>
    <w:p w:rsidR="007264F7" w:rsidRPr="00131486" w:rsidRDefault="007264F7" w:rsidP="007264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20"/>
        <w:rPr>
          <w:rFonts w:ascii="Arial" w:hAnsi="Arial" w:cs="Arial"/>
          <w:color w:val="000000"/>
        </w:rPr>
      </w:pPr>
      <w:r w:rsidRPr="00131486">
        <w:rPr>
          <w:color w:val="000000"/>
        </w:rPr>
        <w:t>возможность избежать данного конфликта, агрессии;</w:t>
      </w:r>
    </w:p>
    <w:p w:rsidR="007264F7" w:rsidRPr="00131486" w:rsidRDefault="007264F7" w:rsidP="007264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20"/>
        <w:rPr>
          <w:rFonts w:ascii="Arial" w:hAnsi="Arial" w:cs="Arial"/>
          <w:color w:val="000000"/>
        </w:rPr>
      </w:pPr>
      <w:r w:rsidRPr="00131486">
        <w:rPr>
          <w:color w:val="000000"/>
        </w:rPr>
        <w:t>целесообразность попытки повлиять на взгляды, поступки человека, предлагающего вещество (когда стоит пытаться убедить предлагающего пробу в опасности знакомства с наркотическими веществами, а когда нужно думать лишь о своей безопасности).</w:t>
      </w:r>
    </w:p>
    <w:p w:rsidR="007264F7" w:rsidRPr="00131486" w:rsidRDefault="007264F7" w:rsidP="007264F7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131486">
        <w:rPr>
          <w:color w:val="000000"/>
        </w:rPr>
        <w:t>Оценивание, обсуждение проводится после каждой инсценированной ситуации. Во время оценивания ведущий должен незаметно направлять мысль детей на то, что найти верный отказ может только человек с уверенным поведением. Уверенными должны быть голос, интонация, жесты, мимика, движения.</w:t>
      </w:r>
    </w:p>
    <w:p w:rsidR="007264F7" w:rsidRPr="00131486" w:rsidRDefault="007264F7" w:rsidP="007264F7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</w:pPr>
      <w:r w:rsidRPr="00131486">
        <w:t>Примеры:</w:t>
      </w:r>
    </w:p>
    <w:p w:rsidR="007264F7" w:rsidRPr="00131486" w:rsidRDefault="007264F7" w:rsidP="007264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</w:pPr>
      <w:r w:rsidRPr="00131486">
        <w:t>Ты сел смотреть интересный фильм, а друзья зовут на улицу. Ты давно хотел посмотреть этот фильм, и тебе совсем не хочется идти во двор. Предложи варианты отказа.</w:t>
      </w:r>
    </w:p>
    <w:p w:rsidR="007264F7" w:rsidRPr="00131486" w:rsidRDefault="007264F7" w:rsidP="007264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</w:pPr>
      <w:r w:rsidRPr="00131486">
        <w:t>На улице вы с друзьями шумели, пели и вам прохожий сделал замечание. Ребята предложили тебе ответить ему за всех. Предложи варианты отказа.</w:t>
      </w:r>
    </w:p>
    <w:p w:rsidR="007264F7" w:rsidRDefault="007264F7" w:rsidP="007264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</w:pPr>
      <w:r w:rsidRPr="00131486">
        <w:t>Друг просит Вас одолжить ему Вашу дорогостоящую вещь, а Вы считаете его человеком неаккуратным, не совсем ответственным. Предложи варианты отказа.</w:t>
      </w:r>
    </w:p>
    <w:p w:rsidR="007264F7" w:rsidRPr="00131486" w:rsidRDefault="007264F7" w:rsidP="007264F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>
        <w:t>Каждый участник должен предложить варианты отказа.</w:t>
      </w:r>
    </w:p>
    <w:p w:rsidR="007264F7" w:rsidRDefault="007264F7" w:rsidP="007264F7">
      <w:pPr>
        <w:pStyle w:val="ConsPlusNormal"/>
        <w:spacing w:line="276" w:lineRule="auto"/>
        <w:ind w:firstLine="720"/>
        <w:jc w:val="both"/>
      </w:pPr>
      <w:r w:rsidRPr="005914EB">
        <w:rPr>
          <w:i/>
          <w:iCs/>
        </w:rPr>
        <w:t>Ведущий</w:t>
      </w:r>
      <w:r>
        <w:t>:</w:t>
      </w:r>
      <w:r w:rsidRPr="005914EB">
        <w:t xml:space="preserve"> </w:t>
      </w:r>
      <w:r>
        <w:t>«Умение отказывать — это в первую очередь повышение личной безопасности. «Нет» — это не трусость. Иногда для того, чтобы сказать «нет», нужно гораздо больше храбрости, чем просто пойти со всеми. Особенно если противостоишь коллективу или авторитету. «Нет» — не глупость, если отказываешься и думаешь своей головой. «Нет» — не непослушание, право на выбор есть у всех. «Нет» — не противозаконно: в Конституции РФ записаны наши права и свободы, в том числе свобода на собственное мнение. И главное «нет» — не перспектива остаться в одиночестве против целого мира, потому что за спиной всегда будут мама, папа, бабушка, дедушка, кто-то, кто любит, принимает и поддерживает.</w:t>
      </w:r>
    </w:p>
    <w:p w:rsidR="007264F7" w:rsidRDefault="007264F7" w:rsidP="007264F7">
      <w:pPr>
        <w:pStyle w:val="ConsPlusNormal"/>
        <w:spacing w:line="276" w:lineRule="auto"/>
        <w:ind w:firstLine="720"/>
        <w:jc w:val="both"/>
        <w:rPr>
          <w:b/>
          <w:bCs/>
          <w:i/>
          <w:iCs/>
        </w:rPr>
      </w:pPr>
      <w:r w:rsidRPr="005914EB">
        <w:rPr>
          <w:b/>
          <w:bCs/>
          <w:i/>
          <w:iCs/>
        </w:rPr>
        <w:t>Упражнения «</w:t>
      </w:r>
      <w:r>
        <w:rPr>
          <w:b/>
          <w:bCs/>
          <w:i/>
          <w:iCs/>
        </w:rPr>
        <w:t xml:space="preserve">Благодарность </w:t>
      </w:r>
      <w:r w:rsidRPr="005914EB">
        <w:rPr>
          <w:b/>
          <w:bCs/>
          <w:i/>
          <w:iCs/>
        </w:rPr>
        <w:t>по кругу»</w:t>
      </w:r>
    </w:p>
    <w:p w:rsidR="007264F7" w:rsidRDefault="007264F7" w:rsidP="007264F7">
      <w:pPr>
        <w:pStyle w:val="ConsPlusNormal"/>
        <w:spacing w:line="276" w:lineRule="auto"/>
        <w:ind w:firstLine="720"/>
        <w:jc w:val="both"/>
        <w:rPr>
          <w:sz w:val="28"/>
          <w:szCs w:val="28"/>
          <w:highlight w:val="yellow"/>
        </w:rPr>
      </w:pPr>
      <w:r w:rsidRPr="005914EB">
        <w:rPr>
          <w:i/>
          <w:iCs/>
        </w:rPr>
        <w:t>Ведущий:</w:t>
      </w:r>
      <w:r>
        <w:rPr>
          <w:i/>
          <w:iCs/>
        </w:rPr>
        <w:t xml:space="preserve"> «</w:t>
      </w:r>
      <w:r w:rsidRPr="005914EB">
        <w:t>Мы завершаем наше занятие</w:t>
      </w:r>
      <w:r w:rsidRPr="00471268">
        <w:t>. Давайте друг друга поблагодарим. Мне было приятно с вами работать. Было ли вам интересно?</w:t>
      </w:r>
      <w:r>
        <w:t xml:space="preserve"> Большое спасибо за работу! Участники по очереди поворачиваются к сидящему рядом, обращаются со словами благодарности «Саша, я благодарен тебе за…» Всем успехов, до свидания! </w:t>
      </w:r>
    </w:p>
    <w:p w:rsidR="002B4B09" w:rsidRDefault="002B4B09"/>
    <w:sectPr w:rsidR="002B4B09" w:rsidSect="002B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68C0"/>
    <w:multiLevelType w:val="hybridMultilevel"/>
    <w:tmpl w:val="C3ECA780"/>
    <w:lvl w:ilvl="0" w:tplc="3258D6C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3653B4"/>
    <w:multiLevelType w:val="multilevel"/>
    <w:tmpl w:val="CFD2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34BFF"/>
    <w:multiLevelType w:val="hybridMultilevel"/>
    <w:tmpl w:val="065EB3D2"/>
    <w:lvl w:ilvl="0" w:tplc="300C9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4F7"/>
    <w:rsid w:val="002B4B09"/>
    <w:rsid w:val="00484802"/>
    <w:rsid w:val="005F30E9"/>
    <w:rsid w:val="007264F7"/>
    <w:rsid w:val="0088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64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21"/>
    <w:basedOn w:val="a"/>
    <w:rsid w:val="007264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00">
    <w:name w:val="a0"/>
    <w:basedOn w:val="a0"/>
    <w:rsid w:val="00726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2022-12-08T12:14:00Z</dcterms:created>
  <dcterms:modified xsi:type="dcterms:W3CDTF">2022-12-08T12:19:00Z</dcterms:modified>
</cp:coreProperties>
</file>